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9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C35C0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</w:t>
      </w:r>
      <w:r w:rsidR="00283FC5">
        <w:rPr>
          <w:rFonts w:ascii="Times New Roman" w:hAnsi="Times New Roman" w:cs="Times New Roman"/>
          <w:b/>
          <w:sz w:val="24"/>
          <w:szCs w:val="24"/>
        </w:rPr>
        <w:t xml:space="preserve"> реализации Стратегии с</w:t>
      </w:r>
      <w:r w:rsidR="003C35C0" w:rsidRPr="003C35C0">
        <w:rPr>
          <w:rFonts w:ascii="Times New Roman" w:hAnsi="Times New Roman" w:cs="Times New Roman"/>
          <w:b/>
          <w:sz w:val="24"/>
          <w:szCs w:val="24"/>
        </w:rPr>
        <w:t xml:space="preserve">оциально-экономического развития Белоярского района </w:t>
      </w:r>
    </w:p>
    <w:p w:rsidR="003A3F86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C0">
        <w:rPr>
          <w:rFonts w:ascii="Times New Roman" w:hAnsi="Times New Roman" w:cs="Times New Roman"/>
          <w:b/>
          <w:sz w:val="24"/>
          <w:szCs w:val="24"/>
        </w:rPr>
        <w:t xml:space="preserve">до 2020 года и на период до 2030 года </w:t>
      </w:r>
    </w:p>
    <w:p w:rsidR="003C35C0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C0">
        <w:rPr>
          <w:rFonts w:ascii="Times New Roman" w:hAnsi="Times New Roman" w:cs="Times New Roman"/>
          <w:b/>
          <w:sz w:val="24"/>
          <w:szCs w:val="24"/>
        </w:rPr>
        <w:t>за 2015 год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500"/>
        <w:gridCol w:w="2127"/>
        <w:gridCol w:w="1984"/>
        <w:gridCol w:w="1843"/>
      </w:tblGrid>
      <w:tr w:rsidR="00B52699" w:rsidRPr="003C35C0" w:rsidTr="00B52699">
        <w:trPr>
          <w:trHeight w:val="945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отчет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отчет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на 2015 год</w:t>
            </w:r>
          </w:p>
        </w:tc>
      </w:tr>
      <w:tr w:rsidR="00B52699" w:rsidRPr="003C35C0" w:rsidTr="00B52699">
        <w:trPr>
          <w:trHeight w:val="342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тыс.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30,038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29,979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общей 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(убыли) населения (на 1000 человек)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 (на 1000 человек)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-6,7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реального сектора экономики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руб. (в действующих ценах каждого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21449,9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душу населения (в </w:t>
            </w:r>
            <w:proofErr w:type="spell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714,1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26 800,1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23 819,8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1 751,9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и распределение электроэнергии, газа и воды, </w:t>
            </w:r>
            <w:proofErr w:type="spell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производства, в % к предыдущему году в сопоставимых ценах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топливно-энергетических ископаемых: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нефти, включая газовый конденсат, </w:t>
            </w:r>
            <w:proofErr w:type="spell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1 791,6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производства продукции лесопромышленного комплекса, </w:t>
            </w:r>
            <w:proofErr w:type="spellStart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B52699" w:rsidRPr="003C35C0" w:rsidTr="00B52699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 древесины необработанной, тыс.м</w:t>
            </w: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</w:tr>
      <w:tr w:rsidR="00B52699" w:rsidRPr="003C35C0" w:rsidTr="00B52699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пиломатериалов, тыс.м</w:t>
            </w: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продукции сельского хозяйства,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2699" w:rsidRPr="00A34ED5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«Строительство»,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4899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сектора услуг, потребительского рынка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Магазины, кв. м торговой площади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19 144,6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19 206,5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9A1098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9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  <w:r w:rsidR="00B52699"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9A1098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1602,1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(на конец года),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C9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9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9A1098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B52699"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714,4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малых и средних предприятий,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4 260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всех предприятий и организаций,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17 284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занятых в малом бизнесе от всех занятых в экономике муниципального района,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C91B5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9A1098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жилищной сферы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ветхого и </w:t>
            </w: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жилого фонда в общей площади жилья по району,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жилых домах, признанных аварийными,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кв. м на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B52699" w:rsidRPr="003C35C0" w:rsidTr="00B52699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годовой объем ввода жилья, тыс. м</w:t>
            </w: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образования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</w:tr>
      <w:tr w:rsidR="00B52699" w:rsidRPr="003C35C0" w:rsidTr="00B52699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B52699" w:rsidRPr="003C35C0" w:rsidTr="00B52699">
        <w:trPr>
          <w:trHeight w:val="15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784FDE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бассейнами,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184,47 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B52699" w:rsidRPr="003C35C0" w:rsidTr="00B52699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B52699" w:rsidRPr="003C35C0" w:rsidTr="00B52699">
        <w:trPr>
          <w:trHeight w:val="1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 территория муниципального района, не имеющих регулярного автобусного и (или) железнодорожного сообщения с центром района, в общей численности населения муниципального района,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84275C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жизни населения</w:t>
            </w:r>
          </w:p>
        </w:tc>
      </w:tr>
      <w:tr w:rsidR="00B52699" w:rsidRPr="003C35C0" w:rsidTr="00B52699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 крупных и средних предприятий и некоммерческих организаций,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67 568,2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6A737D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72 710,2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74 333,5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расходы в расчете на душу населения,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45 414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 располагаемые денежные доходы населения, в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размер пенсии,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18 190,9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безработицы, 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B52699" w:rsidRPr="003C35C0" w:rsidTr="00B52699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7B4818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7B4818" w:rsidRDefault="004A0CF0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7B4818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7B4818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</w:tr>
      <w:tr w:rsidR="00B52699" w:rsidRPr="003C35C0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24C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Бюджет и финансы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3 336 298,8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3 616 489,5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2 631 084,9  </w:t>
            </w:r>
          </w:p>
        </w:tc>
      </w:tr>
      <w:tr w:rsidR="00B52699" w:rsidRPr="003C35C0" w:rsidTr="00B52699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897 528,7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781 200,4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651 213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собственных доходов консолидированного бюджета муниципального образования (без учета субвенций),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2 155 610,1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2 298 319,5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1 590 647,3  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консолидированного бюджета муниципального образования,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3 434 509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3 573 362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2 662 658  </w:t>
            </w:r>
          </w:p>
        </w:tc>
      </w:tr>
      <w:tr w:rsidR="00B52699" w:rsidRPr="003C35C0" w:rsidTr="00B52699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муниципального образования на социальную сферу, в общих расходах бюджета Белоярского района, 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3C35C0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3D7B49" w:rsidRDefault="003D7B49" w:rsidP="003C35C0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35C0" w:rsidRDefault="003C35C0" w:rsidP="003C35C0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35C0" w:rsidRDefault="003C35C0" w:rsidP="003C35C0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35C0" w:rsidRDefault="003C35C0" w:rsidP="003C35C0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C35C0" w:rsidRDefault="003C35C0" w:rsidP="003C35C0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3C35C0" w:rsidSect="003C35C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A447F" w:rsidRPr="00AA447F" w:rsidRDefault="003C35C0" w:rsidP="005639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lastRenderedPageBreak/>
        <w:t>Демо</w:t>
      </w:r>
      <w:r w:rsidR="00AA447F" w:rsidRPr="00AA447F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графия</w:t>
      </w:r>
    </w:p>
    <w:p w:rsidR="00943587" w:rsidRPr="00407922" w:rsidRDefault="00AA447F" w:rsidP="005639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407922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территории Белоярского района за 2015 год родили</w:t>
      </w:r>
      <w:r w:rsidR="00C01701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сь </w:t>
      </w:r>
      <w:r w:rsidR="00407922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416 детей</w:t>
      </w:r>
      <w:r w:rsidR="00C01701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3D7B49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что на 3 новорожденных больше, чем в 2014 году. Отрадно отметить, что 65 % процентов </w:t>
      </w:r>
      <w:r w:rsidR="003D7B49" w:rsidRPr="004E2D7F">
        <w:rPr>
          <w:rFonts w:ascii="Times New Roman" w:eastAsia="Calibri" w:hAnsi="Times New Roman" w:cs="Times New Roman"/>
          <w:sz w:val="24"/>
          <w:szCs w:val="24"/>
        </w:rPr>
        <w:t xml:space="preserve"> новорожденных - это вторые и последующие дети в семье. </w:t>
      </w:r>
      <w:r w:rsidR="003D7B49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43587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Рождаемость,  как и в прежние </w:t>
      </w:r>
      <w:r w:rsidR="00943587" w:rsidRPr="00407922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годы, превысила смертность более чем в 2 раза.</w:t>
      </w:r>
    </w:p>
    <w:p w:rsidR="005639AA" w:rsidRDefault="005639AA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AA447F" w:rsidRPr="00AA447F" w:rsidRDefault="00AA447F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AA447F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Промышленность</w:t>
      </w:r>
    </w:p>
    <w:p w:rsidR="00680D60" w:rsidRPr="004E2D7F" w:rsidRDefault="00C0599E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680D60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2015 год район достиг хороших показателей в экономике. </w:t>
      </w:r>
      <w:r w:rsidR="00680D60" w:rsidRPr="004E2D7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Индекс промышленного производства по району </w:t>
      </w:r>
      <w:r w:rsidR="00680D60" w:rsidRPr="004E2D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125,1%, что выше чем по округу (9</w:t>
      </w:r>
      <w:r w:rsidR="0054462F" w:rsidRPr="004E2D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7,5</w:t>
      </w:r>
      <w:r w:rsidR="00680D60" w:rsidRPr="004E2D7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%) и в среднем по РФ (96,6%).</w:t>
      </w:r>
    </w:p>
    <w:p w:rsidR="00680D60" w:rsidRPr="004E2D7F" w:rsidRDefault="00E908A6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="00680D60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лагоприятные темпы объемов промышленного производства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связаны </w:t>
      </w:r>
      <w:r w:rsidR="00680D60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с увеличением  объем</w:t>
      </w:r>
      <w:r w:rsidR="00AA447F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="00680D60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добычи нефти</w:t>
      </w:r>
      <w:r w:rsidR="00AA447F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За 2015 год объем добычи нефти составил 1 236,8 </w:t>
      </w:r>
      <w:proofErr w:type="spellStart"/>
      <w:r w:rsidR="00AA447F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>тыс.тонн</w:t>
      </w:r>
      <w:proofErr w:type="spellEnd"/>
      <w:r w:rsidR="00680D60" w:rsidRPr="004E2D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что на 17,3% выше уровня 2014 года. </w:t>
      </w:r>
    </w:p>
    <w:p w:rsidR="006D7B37" w:rsidRDefault="006D7B37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D60" w:rsidRPr="004032C1" w:rsidRDefault="00680D60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32C1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AA447F" w:rsidRPr="004E2D7F" w:rsidRDefault="00AA447F" w:rsidP="00784F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финансовой поддержки АПК в 2015 году составил </w:t>
      </w:r>
      <w:r w:rsidR="00B52699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52,3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из них 5,3 млн. руб. за счет средств бюджета Белоярского района.</w:t>
      </w:r>
    </w:p>
    <w:p w:rsidR="00F608B9" w:rsidRPr="004E2D7F" w:rsidRDefault="00F608B9" w:rsidP="00784F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 характеризуется положительной динамикой производства продукции сельского хозяйства: </w:t>
      </w:r>
      <w:r w:rsidR="00CC05DA" w:rsidRPr="00CC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2,3% увеличилось производство мяса; на 34,3% увеличилось производство кисломолочной продукции; на 4,5% выросло  производство цельномолочной продукции; объем производства яйца составил - 1,55 млн. штук (101,1% к уровню 2014 года); поголовье крупного рогатого скота увеличилось на 14,4 %; поголовье птиц выросло в 1,6 раз.</w:t>
      </w:r>
      <w:proofErr w:type="gramEnd"/>
    </w:p>
    <w:p w:rsidR="0000392E" w:rsidRDefault="009E5B4B" w:rsidP="0000392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начата реконструкция зверофермы по производству клеточной пушнины в селе Казым. </w:t>
      </w:r>
      <w:r w:rsidR="00F608B9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F608B9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Казымская</w:t>
      </w:r>
      <w:proofErr w:type="spellEnd"/>
      <w:r w:rsidR="00F608B9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оленеводческая компания» </w:t>
      </w:r>
      <w:r w:rsidR="003E31BF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8B9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сертификация новых видов продукции («Ветчина из оленины», «Мясорастительные консервы. Ол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 с горохом (фасолью)»</w:t>
      </w:r>
    </w:p>
    <w:p w:rsidR="00743CA3" w:rsidRPr="0000392E" w:rsidRDefault="0000392E" w:rsidP="0000392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2015 года одним из новых видов деятельност</w:t>
      </w:r>
      <w:proofErr w:type="gramStart"/>
      <w:r w:rsidRPr="000039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00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03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Полноватское</w:t>
      </w:r>
      <w:proofErr w:type="spellEnd"/>
      <w:r w:rsidRPr="0000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Рыбное Хозяйство» является производство кедрового ореха. В январе 2016 года выпущена пробная продукция, проводится сертификация продукции.</w:t>
      </w:r>
      <w:r w:rsidR="00D06C78" w:rsidRPr="00AC41F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0392E" w:rsidRDefault="0000392E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4F15" w:rsidRPr="00680D60" w:rsidRDefault="00B4214A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1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4F15" w:rsidRPr="00680D60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9E5B4B" w:rsidRPr="004E2D7F" w:rsidRDefault="00C14F15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D60">
        <w:rPr>
          <w:rFonts w:ascii="Times New Roman" w:hAnsi="Times New Roman" w:cs="Times New Roman"/>
          <w:sz w:val="24"/>
          <w:szCs w:val="24"/>
        </w:rPr>
        <w:tab/>
      </w:r>
      <w:r w:rsidR="00680D60" w:rsidRPr="004E2D7F">
        <w:rPr>
          <w:rFonts w:ascii="Times New Roman" w:hAnsi="Times New Roman" w:cs="Times New Roman"/>
          <w:sz w:val="24"/>
          <w:szCs w:val="24"/>
        </w:rPr>
        <w:t>На территории района осуществляют свою деятельность 1 096 субъектов малого бизнеса, с численностью занятых 24,</w:t>
      </w:r>
      <w:r w:rsidR="0054462F" w:rsidRPr="004E2D7F">
        <w:rPr>
          <w:rFonts w:ascii="Times New Roman" w:hAnsi="Times New Roman" w:cs="Times New Roman"/>
          <w:sz w:val="24"/>
          <w:szCs w:val="24"/>
        </w:rPr>
        <w:t>4</w:t>
      </w:r>
      <w:r w:rsidR="00680D60" w:rsidRPr="004E2D7F">
        <w:rPr>
          <w:rFonts w:ascii="Times New Roman" w:hAnsi="Times New Roman" w:cs="Times New Roman"/>
          <w:sz w:val="24"/>
          <w:szCs w:val="24"/>
        </w:rPr>
        <w:t>%</w:t>
      </w:r>
      <w:r w:rsidR="00C0599E" w:rsidRPr="004E2D7F">
        <w:rPr>
          <w:rFonts w:ascii="Times New Roman" w:hAnsi="Times New Roman" w:cs="Times New Roman"/>
          <w:sz w:val="24"/>
          <w:szCs w:val="24"/>
        </w:rPr>
        <w:t xml:space="preserve"> от общей численности работающих</w:t>
      </w:r>
      <w:r w:rsidR="00680D60" w:rsidRPr="004E2D7F">
        <w:rPr>
          <w:rFonts w:ascii="Times New Roman" w:hAnsi="Times New Roman" w:cs="Times New Roman"/>
          <w:sz w:val="24"/>
          <w:szCs w:val="24"/>
        </w:rPr>
        <w:t xml:space="preserve">. </w:t>
      </w:r>
      <w:r w:rsidR="00064895" w:rsidRPr="004E2D7F">
        <w:rPr>
          <w:rFonts w:ascii="Times New Roman" w:hAnsi="Times New Roman" w:cs="Times New Roman"/>
          <w:sz w:val="24"/>
          <w:szCs w:val="24"/>
        </w:rPr>
        <w:t xml:space="preserve"> Снижение доли занятых в малом бизнесе </w:t>
      </w:r>
      <w:r w:rsidR="0000392E">
        <w:rPr>
          <w:rFonts w:ascii="Times New Roman" w:hAnsi="Times New Roman" w:cs="Times New Roman"/>
          <w:sz w:val="24"/>
          <w:szCs w:val="24"/>
        </w:rPr>
        <w:t xml:space="preserve">в сравнении с прошлым годом </w:t>
      </w:r>
      <w:r w:rsidR="00064895" w:rsidRPr="004E2D7F">
        <w:rPr>
          <w:rFonts w:ascii="Times New Roman" w:hAnsi="Times New Roman" w:cs="Times New Roman"/>
          <w:sz w:val="24"/>
          <w:szCs w:val="24"/>
        </w:rPr>
        <w:t xml:space="preserve">связано с увеличением среднесписочной численности работающих на </w:t>
      </w:r>
      <w:r w:rsidR="00E412AA" w:rsidRPr="004E2D7F">
        <w:rPr>
          <w:rFonts w:ascii="Times New Roman" w:hAnsi="Times New Roman" w:cs="Times New Roman"/>
          <w:sz w:val="24"/>
          <w:szCs w:val="24"/>
        </w:rPr>
        <w:t xml:space="preserve">крупных и средних предприятиях на </w:t>
      </w:r>
      <w:r w:rsidR="00242556" w:rsidRPr="004E2D7F">
        <w:rPr>
          <w:rFonts w:ascii="Times New Roman" w:hAnsi="Times New Roman" w:cs="Times New Roman"/>
          <w:sz w:val="24"/>
          <w:szCs w:val="24"/>
        </w:rPr>
        <w:t>4</w:t>
      </w:r>
      <w:r w:rsidR="00E412AA" w:rsidRPr="004E2D7F">
        <w:rPr>
          <w:rFonts w:ascii="Times New Roman" w:hAnsi="Times New Roman" w:cs="Times New Roman"/>
          <w:sz w:val="24"/>
          <w:szCs w:val="24"/>
        </w:rPr>
        <w:t xml:space="preserve"> % (+ </w:t>
      </w:r>
      <w:r w:rsidR="00242556" w:rsidRPr="004E2D7F">
        <w:rPr>
          <w:rFonts w:ascii="Times New Roman" w:hAnsi="Times New Roman" w:cs="Times New Roman"/>
          <w:sz w:val="24"/>
          <w:szCs w:val="24"/>
        </w:rPr>
        <w:t>515</w:t>
      </w:r>
      <w:r w:rsidR="00E412AA" w:rsidRPr="004E2D7F">
        <w:rPr>
          <w:rFonts w:ascii="Times New Roman" w:hAnsi="Times New Roman" w:cs="Times New Roman"/>
          <w:sz w:val="24"/>
          <w:szCs w:val="24"/>
        </w:rPr>
        <w:t xml:space="preserve"> чел</w:t>
      </w:r>
      <w:r w:rsidR="00242556" w:rsidRPr="004E2D7F">
        <w:rPr>
          <w:rFonts w:ascii="Times New Roman" w:hAnsi="Times New Roman" w:cs="Times New Roman"/>
          <w:sz w:val="24"/>
          <w:szCs w:val="24"/>
        </w:rPr>
        <w:t>.</w:t>
      </w:r>
      <w:r w:rsidR="000E1734" w:rsidRPr="004E2D7F">
        <w:rPr>
          <w:rFonts w:ascii="Times New Roman" w:hAnsi="Times New Roman" w:cs="Times New Roman"/>
          <w:sz w:val="24"/>
          <w:szCs w:val="24"/>
        </w:rPr>
        <w:t xml:space="preserve"> по отраслям «добыча полезных ископаемых», «строительство»</w:t>
      </w:r>
      <w:r w:rsidR="00E412AA" w:rsidRPr="004E2D7F">
        <w:rPr>
          <w:rFonts w:ascii="Times New Roman" w:hAnsi="Times New Roman" w:cs="Times New Roman"/>
          <w:sz w:val="24"/>
          <w:szCs w:val="24"/>
        </w:rPr>
        <w:t>)</w:t>
      </w:r>
      <w:r w:rsidR="00242556" w:rsidRPr="004E2D7F">
        <w:rPr>
          <w:rFonts w:ascii="Times New Roman" w:hAnsi="Times New Roman" w:cs="Times New Roman"/>
          <w:sz w:val="24"/>
          <w:szCs w:val="24"/>
        </w:rPr>
        <w:t>.</w:t>
      </w:r>
    </w:p>
    <w:p w:rsidR="00680D60" w:rsidRPr="004E2D7F" w:rsidRDefault="009E5B4B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ab/>
        <w:t xml:space="preserve">В 2015 году введен 1 магазин смешанных товаров в п. Сосновка. </w:t>
      </w:r>
      <w:r w:rsidR="00680D60" w:rsidRPr="004E2D7F">
        <w:rPr>
          <w:rFonts w:ascii="Times New Roman" w:hAnsi="Times New Roman" w:cs="Times New Roman"/>
          <w:sz w:val="24"/>
          <w:szCs w:val="24"/>
        </w:rPr>
        <w:t xml:space="preserve">Обеспеченность торговыми площадями составила 653,9 </w:t>
      </w:r>
      <w:proofErr w:type="spellStart"/>
      <w:r w:rsidR="00680D60" w:rsidRPr="004E2D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80D60" w:rsidRPr="004E2D7F">
        <w:rPr>
          <w:rFonts w:ascii="Times New Roman" w:hAnsi="Times New Roman" w:cs="Times New Roman"/>
          <w:sz w:val="24"/>
          <w:szCs w:val="24"/>
        </w:rPr>
        <w:t>. на 1000 жителей (145,6% от норматива)</w:t>
      </w:r>
      <w:r w:rsidR="00680D60" w:rsidRPr="004E2D7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80D60" w:rsidRPr="004E2D7F" w:rsidRDefault="00680D60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Продолжается строительство Торгово-развлекательного комплекса «ПЛАЗА»</w:t>
      </w:r>
      <w:r w:rsidR="009E5B4B" w:rsidRPr="004E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D60" w:rsidRPr="004E2D7F" w:rsidRDefault="00680D60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Общий объем финансовой поддержки малого бизнеса за счет всех источников финансирования  в 2015 году составил 9,4 млн. рублей, в том числе 5,0 млн. рублей за счет средств бюджета Белоярского района. </w:t>
      </w:r>
    </w:p>
    <w:p w:rsidR="00784FDE" w:rsidRDefault="00210FDA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B468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27F4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C01701" w:rsidRPr="00683CDB" w:rsidRDefault="004D5B32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B6861" w:rsidRPr="00683CDB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2015 году отмечаются рекордные показатели по объему  инвестиций. По предварительной оценке в 2015 году крупными и средними предприятиями на территории </w:t>
      </w:r>
      <w:r w:rsidRPr="004E2D7F">
        <w:rPr>
          <w:rFonts w:ascii="Times New Roman" w:hAnsi="Times New Roman" w:cs="Times New Roman"/>
          <w:sz w:val="24"/>
          <w:szCs w:val="24"/>
        </w:rPr>
        <w:lastRenderedPageBreak/>
        <w:t>Белоярского района инвестировано свыше 26 млрд. рублей, что в  1,7 раза выше, чем в 2014 году. В 2015 году введены в эксплуатацию следующие объекты: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«Школа-детский сад» в п. Лыхма;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зал спортивных единоборств г. Белоярский;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участковый пункт полиции п. Сорум;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участковый пункт полиции </w:t>
      </w:r>
      <w:proofErr w:type="spellStart"/>
      <w:r w:rsidRPr="004E2D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>ыхма</w:t>
      </w:r>
      <w:proofErr w:type="spellEnd"/>
      <w:r w:rsidRPr="004E2D7F">
        <w:rPr>
          <w:rFonts w:ascii="Times New Roman" w:hAnsi="Times New Roman" w:cs="Times New Roman"/>
          <w:sz w:val="24"/>
          <w:szCs w:val="24"/>
        </w:rPr>
        <w:t>;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канализационная насосная станция №4 по ул. Набережная в г.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>;</w:t>
      </w:r>
    </w:p>
    <w:p w:rsidR="004E2D7F" w:rsidRPr="004E2D7F" w:rsidRDefault="004E2D7F" w:rsidP="004E2D7F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застройка микрорайона 5А в г.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>. Инженерные сети. 1 этап.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Выполнены в полном объеме работы по муниципальным контрактам, готовится разрешительная документация на ввод объектов в эксплуатацию:</w:t>
      </w:r>
    </w:p>
    <w:p w:rsidR="004E2D7F" w:rsidRPr="004E2D7F" w:rsidRDefault="004E2D7F" w:rsidP="004E2D7F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объездная автомобильная дорога на участке в микрорайоне «Мирный» г. Белоярский. 2 этап; </w:t>
      </w:r>
    </w:p>
    <w:p w:rsidR="004E2D7F" w:rsidRPr="004E2D7F" w:rsidRDefault="004E2D7F" w:rsidP="004E2D7F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инженерные сети микрорайона 3А г. Белоярский. 1 этап.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феврале 2016 года введен участковый пункт полиции в п. Верхнеказымский. 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2015 году в рамках программы «Сотрудничество» завершено строительство участковой больницы в с. Полноват.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В рамках Соглашения с ОАО «Сургутнефтегаз» в 2015 году начато строительство дома культуры в д. Нумто, заключен муниципальный контракт на сумму 5,5 млн. руб.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На территории района в 2016 году продолжается строительство объектов: </w:t>
      </w:r>
    </w:p>
    <w:p w:rsidR="004E2D7F" w:rsidRPr="004E2D7F" w:rsidRDefault="004E2D7F" w:rsidP="004E2D7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сад» в д. Ванзеват;</w:t>
      </w:r>
    </w:p>
    <w:p w:rsidR="004E2D7F" w:rsidRPr="004E2D7F" w:rsidRDefault="004E2D7F" w:rsidP="004E2D7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физкультурно-оздоровительный комплекс с бассейном в п. Верхнеказымский;</w:t>
      </w:r>
    </w:p>
    <w:p w:rsidR="004E2D7F" w:rsidRPr="004E2D7F" w:rsidRDefault="004E2D7F" w:rsidP="004E2D7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полигон по утилизации ТБО в п. Сорум;</w:t>
      </w:r>
    </w:p>
    <w:p w:rsidR="004E2D7F" w:rsidRPr="004E2D7F" w:rsidRDefault="004E2D7F" w:rsidP="004E2D7F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полигон по утилизации ТБО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с. Полноват.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2016 году в бюджете Белоярского района предусмотрены  средства на проектирование общеобразовательной школы в г.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на 300 мест. Проведены проектно-изыскательные работы 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 микрорайона 3А </w:t>
      </w:r>
      <w:r w:rsidRPr="004E2D7F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на 220 мест.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настоящее время  разработана проектно-сметная документация на строительство  спортивного центра с бассейном в г. Белоярский, который включен в перечень объектов капитального строительства на 2018-2020 годы  государственной программы Ханты-Мансийского автономного округа – Югры «Развитие физической культуры и спорта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 xml:space="preserve"> автономном округе – Югре на 2014 - 2020 годы».   </w:t>
      </w:r>
    </w:p>
    <w:p w:rsidR="004E2D7F" w:rsidRPr="004E2D7F" w:rsidRDefault="00E95829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 с П</w:t>
      </w:r>
      <w:r w:rsidR="004E2D7F" w:rsidRPr="004E2D7F">
        <w:rPr>
          <w:rFonts w:ascii="Times New Roman" w:hAnsi="Times New Roman" w:cs="Times New Roman"/>
          <w:sz w:val="24"/>
          <w:szCs w:val="24"/>
        </w:rPr>
        <w:t xml:space="preserve">АО "Газпром"  продолжается   строительство дороги до </w:t>
      </w:r>
      <w:proofErr w:type="spellStart"/>
      <w:r w:rsidR="004E2D7F" w:rsidRPr="004E2D7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E2D7F" w:rsidRPr="004E2D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E2D7F" w:rsidRPr="004E2D7F">
        <w:rPr>
          <w:rFonts w:ascii="Times New Roman" w:hAnsi="Times New Roman" w:cs="Times New Roman"/>
          <w:sz w:val="24"/>
          <w:szCs w:val="24"/>
        </w:rPr>
        <w:t>основка</w:t>
      </w:r>
      <w:proofErr w:type="spellEnd"/>
      <w:r w:rsidR="004E2D7F" w:rsidRPr="004E2D7F">
        <w:rPr>
          <w:rFonts w:ascii="Times New Roman" w:hAnsi="Times New Roman" w:cs="Times New Roman"/>
          <w:sz w:val="24"/>
          <w:szCs w:val="24"/>
        </w:rPr>
        <w:t>. В 2015 году завершены работы по устройству верхнего слоя щебеночного основания, по укладке нижнего слоя асфальтового покрытия, проведено строительство мостовых переходов, усилены опоры мостов и проведены работы по покрытию мостовых переходов.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Продолжается строительство торгово-развлекательного центра в г. Белоярский. На территории торгового   центра будут размещены сетевой   продовольственный   магазин, 4-х зальный кинотеатр 3D, парк развлечений на 650-700 кв. м,  магазины известных мировых брендов. Ввод запланирован в сентябре 2016 года.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2016 году в рамках соглашения с </w:t>
      </w:r>
      <w:r w:rsidR="00E95829">
        <w:rPr>
          <w:rFonts w:ascii="Times New Roman" w:hAnsi="Times New Roman" w:cs="Times New Roman"/>
          <w:sz w:val="24"/>
          <w:szCs w:val="24"/>
        </w:rPr>
        <w:t>П</w:t>
      </w:r>
      <w:r w:rsidRPr="004E2D7F">
        <w:rPr>
          <w:rFonts w:ascii="Times New Roman" w:hAnsi="Times New Roman" w:cs="Times New Roman"/>
          <w:sz w:val="24"/>
          <w:szCs w:val="24"/>
        </w:rPr>
        <w:t>АО Лукойл планируется строительство храма-часовни  в г. Белоярском. Будут продолжены работы по дальнейшему благоустройству Набережной в г. Белоярский. Планируется начать реализацию 1 этапа концепции уличного освещения города (ул. Центральная г. Белоярский).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2015 году завершены работы по подведению волоконно-оптических линий связи (далее – ВОЛС)  в п. Сорум, п. Лыхма. В этих поселках начато подключение к ВОЛС </w:t>
      </w:r>
      <w:r w:rsidRPr="004E2D7F">
        <w:rPr>
          <w:rFonts w:ascii="Times New Roman" w:hAnsi="Times New Roman" w:cs="Times New Roman"/>
          <w:sz w:val="24"/>
          <w:szCs w:val="24"/>
        </w:rPr>
        <w:lastRenderedPageBreak/>
        <w:t xml:space="preserve">абонентов.  В 2016 году планируется подключить к ВОЛС жителей п. Верхнеказымский, </w:t>
      </w:r>
      <w:r w:rsidR="006A737D" w:rsidRPr="004E2D7F">
        <w:rPr>
          <w:rFonts w:ascii="Times New Roman" w:hAnsi="Times New Roman" w:cs="Times New Roman"/>
          <w:sz w:val="24"/>
          <w:szCs w:val="24"/>
        </w:rPr>
        <w:t>п. Сосновка</w:t>
      </w:r>
      <w:r w:rsidR="006A737D">
        <w:rPr>
          <w:rFonts w:ascii="Times New Roman" w:hAnsi="Times New Roman" w:cs="Times New Roman"/>
          <w:sz w:val="24"/>
          <w:szCs w:val="24"/>
        </w:rPr>
        <w:t xml:space="preserve"> и</w:t>
      </w:r>
      <w:r w:rsidR="006A737D" w:rsidRPr="004E2D7F">
        <w:rPr>
          <w:rFonts w:ascii="Times New Roman" w:hAnsi="Times New Roman" w:cs="Times New Roman"/>
          <w:sz w:val="24"/>
          <w:szCs w:val="24"/>
        </w:rPr>
        <w:t xml:space="preserve"> </w:t>
      </w:r>
      <w:r w:rsidRPr="004E2D7F">
        <w:rPr>
          <w:rFonts w:ascii="Times New Roman" w:hAnsi="Times New Roman" w:cs="Times New Roman"/>
          <w:sz w:val="24"/>
          <w:szCs w:val="24"/>
        </w:rPr>
        <w:t xml:space="preserve">с. Казым.  Решается вопрос предоставления услуг сети интернет жителям </w:t>
      </w:r>
      <w:proofErr w:type="spellStart"/>
      <w:r w:rsidRPr="004E2D7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>олноват</w:t>
      </w:r>
      <w:proofErr w:type="spellEnd"/>
      <w:r w:rsidRPr="004E2D7F">
        <w:rPr>
          <w:rFonts w:ascii="Times New Roman" w:hAnsi="Times New Roman" w:cs="Times New Roman"/>
          <w:sz w:val="24"/>
          <w:szCs w:val="24"/>
        </w:rPr>
        <w:t xml:space="preserve"> посредством освободившихся мощностей радиорелейных линий связи ПАО «МТС».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094" w:rsidRPr="00242556" w:rsidRDefault="00DC09D7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4255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A1094" w:rsidRPr="00242556">
        <w:rPr>
          <w:rFonts w:ascii="Times New Roman" w:hAnsi="Times New Roman" w:cs="Times New Roman"/>
          <w:b/>
          <w:i/>
          <w:sz w:val="24"/>
          <w:szCs w:val="24"/>
        </w:rPr>
        <w:t>Жилищная политика</w:t>
      </w:r>
    </w:p>
    <w:p w:rsidR="004E2D7F" w:rsidRPr="004E2D7F" w:rsidRDefault="004E2D7F" w:rsidP="004E2D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В 2015 году за счет бюджетных средств на строительство нового жилья направлено  697,1 млн. руб., в т. ч. 403,4 млн. руб. – на переселение граждан из аварийного жилья.</w:t>
      </w:r>
    </w:p>
    <w:p w:rsidR="004E2D7F" w:rsidRDefault="004E2D7F" w:rsidP="004E2D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За отчетный год введено 17,156 тыс. кв. м. жилья, что на 3,2 % выше уровня 2014 года.  Введены 2 многоквартирных дома с. Полноват, 1 жилой дом в с. Казым, 6 домов в г.Белоярский. В 2016 году, несмотря на непростую экономическую ситуацию, планируется построить 17,0 тыс. кв. м. жилья. </w:t>
      </w:r>
      <w:r w:rsidRPr="004E2D7F">
        <w:rPr>
          <w:rFonts w:ascii="Times New Roman" w:hAnsi="Times New Roman" w:cs="Times New Roman"/>
          <w:sz w:val="24"/>
          <w:szCs w:val="24"/>
        </w:rPr>
        <w:tab/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>Обеспеченность жильем за 2015 год предварительно составила 22,4 кв. м на человека, что выше на 10% чем в среднем по Югре (20,3 кв. м, предварительные данные Департамента экономического развития ХМАО-Югры).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За 2015 год на территории    Белоярского   района снесено 11 многоквартирных домов: в г. Белоярский - 7 домов, в п. Лыхма - 2 дома, в с. Казым - 2 дома.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По состоянию на 01января 2016 года на учете по социальному найму состоят 222 семьи.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За 2015 год улучшили жилищные условия 282 семьи. На условиях социального найма получили жилье 58 семей, из них  28 детей – сирот, на условиях коммерческого найма предоставлены жилые помещения 25 семьям. В 2015 году 125 семей переселено из  непригодного жилья. В качестве служебного жилья получили квартиры   56 семей. По программе «Молодая семья»  получили субсидию на улучшение жилья </w:t>
      </w:r>
      <w:r w:rsidR="006A737D">
        <w:rPr>
          <w:rFonts w:ascii="Times New Roman" w:hAnsi="Times New Roman" w:cs="Times New Roman"/>
          <w:sz w:val="24"/>
          <w:szCs w:val="24"/>
        </w:rPr>
        <w:t>2</w:t>
      </w:r>
      <w:r w:rsidRPr="004E2D7F">
        <w:rPr>
          <w:rFonts w:ascii="Times New Roman" w:hAnsi="Times New Roman" w:cs="Times New Roman"/>
          <w:sz w:val="24"/>
          <w:szCs w:val="24"/>
        </w:rPr>
        <w:t xml:space="preserve"> молодые семьи.  Через Ипотечное агентство Югры  получили субсидию на улучшение жилищных условий 15 семей.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По программе переселения из районов Крайнего Севера 3 семьи получили жилищные сертификаты, 42 семьи были включены в список на получение жилищного сертификата. </w:t>
      </w:r>
    </w:p>
    <w:p w:rsidR="004E2D7F" w:rsidRPr="004E2D7F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D7F">
        <w:rPr>
          <w:rFonts w:ascii="Times New Roman" w:hAnsi="Times New Roman" w:cs="Times New Roman"/>
          <w:sz w:val="24"/>
          <w:szCs w:val="24"/>
        </w:rPr>
        <w:t xml:space="preserve">В 2015 году предоставлены земельные участки с необходимыми инженерными сетями и коммуникациями на бесплатной основе 5 многодетным семьям, 1 молодой семье и 1 ветерану Великой Отечественной Войны.  </w:t>
      </w:r>
    </w:p>
    <w:p w:rsidR="008B2EF5" w:rsidRDefault="008B2EF5" w:rsidP="004E2D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94" w:rsidRPr="00AC41FF" w:rsidRDefault="00F71FEF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C41F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A1094" w:rsidRPr="00570DF0">
        <w:rPr>
          <w:rFonts w:ascii="Times New Roman" w:hAnsi="Times New Roman" w:cs="Times New Roman"/>
          <w:b/>
          <w:i/>
          <w:sz w:val="24"/>
          <w:szCs w:val="24"/>
        </w:rPr>
        <w:t>Развитие социальной сферы</w:t>
      </w:r>
    </w:p>
    <w:p w:rsidR="00735C16" w:rsidRPr="004E2D7F" w:rsidRDefault="00BA1094" w:rsidP="00784F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1F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35C16" w:rsidRPr="004E2D7F">
        <w:rPr>
          <w:rFonts w:ascii="Times New Roman" w:eastAsia="Calibri" w:hAnsi="Times New Roman" w:cs="Times New Roman"/>
          <w:sz w:val="24"/>
          <w:szCs w:val="24"/>
        </w:rPr>
        <w:t xml:space="preserve">У нас достаточно высокие показатели развития   социальной сферы. </w:t>
      </w:r>
    </w:p>
    <w:p w:rsidR="00735C16" w:rsidRPr="004E2D7F" w:rsidRDefault="00E00E03" w:rsidP="00784F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D7F">
        <w:rPr>
          <w:rFonts w:ascii="Times New Roman" w:eastAsia="Calibri" w:hAnsi="Times New Roman" w:cs="Times New Roman"/>
          <w:sz w:val="24"/>
          <w:szCs w:val="24"/>
        </w:rPr>
        <w:tab/>
      </w:r>
      <w:r w:rsidR="00735C16" w:rsidRPr="004E2D7F">
        <w:rPr>
          <w:rFonts w:ascii="Times New Roman" w:eastAsia="Calibri" w:hAnsi="Times New Roman" w:cs="Times New Roman"/>
          <w:sz w:val="24"/>
          <w:szCs w:val="24"/>
        </w:rPr>
        <w:t xml:space="preserve">В районе досрочно выполнены Указ Президента Российской Федерации Владимира Владимировича Путина по достижению к 2018 году  100% доступности детских садов.  За последние 5 лет полностью ликвидирована очередность на получение места в детском саду. Решен вопрос по строительству нового детского сада в г.Белоярский на 200 мест, это будет нано-садик, такого проекта с трансформируемыми площадями еще нет ни в одном городе Российской Федерации. Сейчас завершается проектирование объекта.   </w:t>
      </w:r>
    </w:p>
    <w:p w:rsidR="00735C16" w:rsidRPr="004E2D7F" w:rsidRDefault="00735C16" w:rsidP="00784F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D7F">
        <w:rPr>
          <w:rFonts w:ascii="Times New Roman" w:eastAsia="Calibri" w:hAnsi="Times New Roman" w:cs="Times New Roman"/>
          <w:sz w:val="24"/>
          <w:szCs w:val="24"/>
        </w:rPr>
        <w:tab/>
        <w:t>В районе досрочно выполнено поручение Президента Российской Федерации Владимира Путина о переводе школ на односменный режим работы к 2025 году,   Белоярский район один из 4 муниципалитетов Югры, выполнивших этот показатель досрочно.</w:t>
      </w:r>
    </w:p>
    <w:p w:rsidR="00735C16" w:rsidRPr="004E2D7F" w:rsidRDefault="00735C16" w:rsidP="00784F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D7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4E2D7F">
        <w:rPr>
          <w:rFonts w:ascii="Times New Roman" w:hAnsi="Times New Roman" w:cs="Times New Roman"/>
          <w:sz w:val="24"/>
          <w:szCs w:val="24"/>
        </w:rPr>
        <w:t>По доле занимающихся физической культурой и спортом Белоярский район занимает 2 место в Югре, после г.</w:t>
      </w:r>
      <w:r w:rsidR="00CC5C2E" w:rsidRPr="004E2D7F">
        <w:rPr>
          <w:rFonts w:ascii="Times New Roman" w:hAnsi="Times New Roman" w:cs="Times New Roman"/>
          <w:sz w:val="24"/>
          <w:szCs w:val="24"/>
        </w:rPr>
        <w:t xml:space="preserve"> </w:t>
      </w:r>
      <w:r w:rsidR="00154EE7">
        <w:rPr>
          <w:rFonts w:ascii="Times New Roman" w:hAnsi="Times New Roman" w:cs="Times New Roman"/>
          <w:sz w:val="24"/>
          <w:szCs w:val="24"/>
        </w:rPr>
        <w:t xml:space="preserve">Ханты-Мансийск. </w:t>
      </w:r>
      <w:r w:rsidRPr="004E2D7F">
        <w:rPr>
          <w:rFonts w:ascii="Times New Roman" w:hAnsi="Times New Roman" w:cs="Times New Roman"/>
          <w:sz w:val="24"/>
          <w:szCs w:val="24"/>
        </w:rPr>
        <w:t>Для того чтобы достичь таких результатов з</w:t>
      </w:r>
      <w:r w:rsidRPr="004E2D7F">
        <w:rPr>
          <w:rFonts w:ascii="Times New Roman" w:eastAsia="Calibri" w:hAnsi="Times New Roman" w:cs="Times New Roman"/>
          <w:sz w:val="24"/>
          <w:szCs w:val="24"/>
        </w:rPr>
        <w:t>а пять последних лет  в районе пост</w:t>
      </w:r>
      <w:r w:rsidR="00D55EF3">
        <w:rPr>
          <w:rFonts w:ascii="Times New Roman" w:eastAsia="Calibri" w:hAnsi="Times New Roman" w:cs="Times New Roman"/>
          <w:sz w:val="24"/>
          <w:szCs w:val="24"/>
        </w:rPr>
        <w:t>роено  45 спортивных объектов, б</w:t>
      </w:r>
      <w:r w:rsidRPr="004E2D7F">
        <w:rPr>
          <w:rFonts w:ascii="Times New Roman" w:eastAsia="Calibri" w:hAnsi="Times New Roman" w:cs="Times New Roman"/>
          <w:sz w:val="24"/>
          <w:szCs w:val="24"/>
        </w:rPr>
        <w:t xml:space="preserve">лагодаря этому количество </w:t>
      </w:r>
      <w:proofErr w:type="spellStart"/>
      <w:r w:rsidRPr="004E2D7F">
        <w:rPr>
          <w:rFonts w:ascii="Times New Roman" w:eastAsia="Calibri" w:hAnsi="Times New Roman" w:cs="Times New Roman"/>
          <w:sz w:val="24"/>
          <w:szCs w:val="24"/>
        </w:rPr>
        <w:t>белоярцев</w:t>
      </w:r>
      <w:proofErr w:type="spellEnd"/>
      <w:r w:rsidRPr="004E2D7F">
        <w:rPr>
          <w:rFonts w:ascii="Times New Roman" w:eastAsia="Calibri" w:hAnsi="Times New Roman" w:cs="Times New Roman"/>
          <w:sz w:val="24"/>
          <w:szCs w:val="24"/>
        </w:rPr>
        <w:t>, регулярно занимающихся спортом, выросло до 37,4% (по</w:t>
      </w:r>
      <w:r w:rsidR="00E11F54" w:rsidRPr="004E2D7F">
        <w:rPr>
          <w:rFonts w:ascii="Times New Roman" w:eastAsia="Calibri" w:hAnsi="Times New Roman" w:cs="Times New Roman"/>
          <w:sz w:val="24"/>
          <w:szCs w:val="24"/>
        </w:rPr>
        <w:t xml:space="preserve"> Югре – 27,0 %, </w:t>
      </w:r>
      <w:r w:rsidRPr="004E2D7F">
        <w:rPr>
          <w:rFonts w:ascii="Times New Roman" w:eastAsia="Calibri" w:hAnsi="Times New Roman" w:cs="Times New Roman"/>
          <w:sz w:val="24"/>
          <w:szCs w:val="24"/>
        </w:rPr>
        <w:t xml:space="preserve">РФ - 22,5%). </w:t>
      </w:r>
    </w:p>
    <w:p w:rsidR="00735C16" w:rsidRPr="004E2D7F" w:rsidRDefault="00735C1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hAnsi="Times New Roman" w:cs="Times New Roman"/>
          <w:sz w:val="24"/>
          <w:szCs w:val="24"/>
        </w:rPr>
        <w:lastRenderedPageBreak/>
        <w:t>В 2015 году  в г</w:t>
      </w:r>
      <w:proofErr w:type="gramStart"/>
      <w:r w:rsidRPr="004E2D7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E2D7F">
        <w:rPr>
          <w:rFonts w:ascii="Times New Roman" w:hAnsi="Times New Roman" w:cs="Times New Roman"/>
          <w:sz w:val="24"/>
          <w:szCs w:val="24"/>
        </w:rPr>
        <w:t>елоярский введен</w:t>
      </w:r>
      <w:r w:rsidR="00A37F27" w:rsidRPr="004E2D7F">
        <w:rPr>
          <w:rFonts w:ascii="Times New Roman" w:hAnsi="Times New Roman" w:cs="Times New Roman"/>
          <w:sz w:val="24"/>
          <w:szCs w:val="24"/>
        </w:rPr>
        <w:t xml:space="preserve"> зал спортивных единоборств</w:t>
      </w:r>
      <w:r w:rsidR="005C0AD3" w:rsidRPr="004E2D7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E2D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2D7F">
        <w:rPr>
          <w:rFonts w:ascii="Times New Roman" w:hAnsi="Times New Roman" w:cs="Times New Roman"/>
          <w:sz w:val="24"/>
          <w:szCs w:val="24"/>
        </w:rPr>
        <w:t>В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</w:t>
      </w:r>
      <w:r w:rsidR="00E11F5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ФОК в п. Верхнеказымский, срок ввода объекта в эксплуатацию - конец 2017 года. В ближайшей перспективе – строительство ФОК в п.</w:t>
      </w:r>
      <w:r w:rsidR="00CC5C2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Сосновка.</w:t>
      </w:r>
    </w:p>
    <w:p w:rsidR="00BD372F" w:rsidRPr="004E2D7F" w:rsidRDefault="00121AF8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A59C8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3B76B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представлена </w:t>
      </w:r>
      <w:r w:rsidR="00BD372F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34 видами спорта, за отчетный период развитие получили новые: самбо, рукопашный бой, тайский бокс и смешанные единоборства.</w:t>
      </w:r>
    </w:p>
    <w:p w:rsidR="009811FC" w:rsidRPr="004E2D7F" w:rsidRDefault="00121AF8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80593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спортсменами </w:t>
      </w:r>
      <w:r w:rsidR="0094358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елоярского района завоевано 2</w:t>
      </w:r>
      <w:r w:rsidR="00280593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80 медалей</w:t>
      </w:r>
      <w:r w:rsidR="00735C16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 год – 202 медали)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33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70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золотых</w:t>
      </w:r>
      <w:r w:rsidR="00735C16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 – 67 медалей)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4600B" w:rsidRPr="004E2D7F" w:rsidRDefault="00E00E03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конца прошлого года</w:t>
      </w:r>
      <w:r w:rsidR="0044600B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спорта и отдыха «Северянка» стали доступны санаторно-оздоровительные услуги, новый корпус оказывает около 70 различных процедур, направленных на лечение заболеваний нервной системы, кровообращения, кожи, органов дыхания и других заболеваний. Ежедневно </w:t>
      </w:r>
      <w:r w:rsidR="0089267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«Северянка» </w:t>
      </w:r>
      <w:r w:rsidR="0044600B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принять до 300 посетителей дневного пребывания и 84 человека </w:t>
      </w:r>
      <w:r w:rsidR="0089267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600B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</w:t>
      </w:r>
      <w:r w:rsidR="0089267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600B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236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FDE" w:rsidRPr="004E2D7F" w:rsidRDefault="00784FDE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1EE6" w:rsidRPr="00E11F54" w:rsidRDefault="00781EE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1F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жизни</w:t>
      </w:r>
    </w:p>
    <w:p w:rsidR="004E2D7F" w:rsidRPr="004E2D7F" w:rsidRDefault="004E2D7F" w:rsidP="004E2D7F">
      <w:pPr>
        <w:pStyle w:val="aa"/>
        <w:tabs>
          <w:tab w:val="left" w:pos="720"/>
        </w:tabs>
        <w:spacing w:after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E2D7F">
        <w:rPr>
          <w:rFonts w:eastAsiaTheme="minorHAnsi"/>
          <w:sz w:val="24"/>
          <w:szCs w:val="24"/>
          <w:lang w:eastAsia="en-US"/>
        </w:rPr>
        <w:t xml:space="preserve">Среднедушевые денежные доходы населения Белоярского района предварительно за 2015 год составили 44 850 руб., увеличившись на 7,1% к уровню 2014 года.  </w:t>
      </w:r>
    </w:p>
    <w:p w:rsidR="004E2D7F" w:rsidRDefault="004E2D7F" w:rsidP="004E2D7F">
      <w:pPr>
        <w:pStyle w:val="aa"/>
        <w:tabs>
          <w:tab w:val="left" w:pos="720"/>
        </w:tabs>
        <w:spacing w:after="0" w:line="276" w:lineRule="auto"/>
        <w:ind w:left="0" w:firstLine="720"/>
        <w:jc w:val="both"/>
        <w:rPr>
          <w:rFonts w:eastAsiaTheme="minorHAnsi"/>
          <w:sz w:val="24"/>
          <w:szCs w:val="24"/>
          <w:lang w:eastAsia="en-US"/>
        </w:rPr>
      </w:pPr>
      <w:r w:rsidRPr="004E2D7F">
        <w:rPr>
          <w:rFonts w:eastAsiaTheme="minorHAnsi"/>
          <w:sz w:val="24"/>
          <w:szCs w:val="24"/>
          <w:lang w:eastAsia="en-US"/>
        </w:rPr>
        <w:t xml:space="preserve">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крупным и средним предприятиям за январь-декабрь 2015 год сложилась в размере </w:t>
      </w:r>
      <w:r w:rsidR="006A737D">
        <w:rPr>
          <w:rFonts w:eastAsiaTheme="minorHAnsi"/>
          <w:sz w:val="24"/>
          <w:szCs w:val="24"/>
          <w:lang w:eastAsia="en-US"/>
        </w:rPr>
        <w:t>72 710,2</w:t>
      </w:r>
      <w:r w:rsidRPr="004E2D7F">
        <w:rPr>
          <w:rFonts w:eastAsiaTheme="minorHAnsi"/>
          <w:sz w:val="24"/>
          <w:szCs w:val="24"/>
          <w:lang w:eastAsia="en-US"/>
        </w:rPr>
        <w:t xml:space="preserve"> руб., увеличившись на </w:t>
      </w:r>
      <w:r w:rsidR="006A737D">
        <w:rPr>
          <w:rFonts w:eastAsiaTheme="minorHAnsi"/>
          <w:sz w:val="24"/>
          <w:szCs w:val="24"/>
          <w:lang w:eastAsia="en-US"/>
        </w:rPr>
        <w:t>7,6</w:t>
      </w:r>
      <w:r w:rsidRPr="004E2D7F">
        <w:rPr>
          <w:rFonts w:eastAsiaTheme="minorHAnsi"/>
          <w:sz w:val="24"/>
          <w:szCs w:val="24"/>
          <w:lang w:eastAsia="en-US"/>
        </w:rPr>
        <w:t>% к уровню 2014 года. Реальные располагаемые денежные доходы населения (доходы за вычетом обязательных платежей, скорректированные на индекс потребительских цен) составили 94%.</w:t>
      </w:r>
    </w:p>
    <w:p w:rsidR="009E70AC" w:rsidRPr="00E11F54" w:rsidRDefault="009E70AC" w:rsidP="004E2D7F">
      <w:pPr>
        <w:pStyle w:val="aa"/>
        <w:tabs>
          <w:tab w:val="left" w:pos="72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E11F54">
        <w:rPr>
          <w:sz w:val="24"/>
          <w:szCs w:val="24"/>
        </w:rPr>
        <w:t>В 201</w:t>
      </w:r>
      <w:r w:rsidR="00261658" w:rsidRPr="00E11F54">
        <w:rPr>
          <w:sz w:val="24"/>
          <w:szCs w:val="24"/>
        </w:rPr>
        <w:t>5</w:t>
      </w:r>
      <w:r w:rsidRPr="00E11F54">
        <w:rPr>
          <w:sz w:val="24"/>
          <w:szCs w:val="24"/>
        </w:rPr>
        <w:t xml:space="preserve"> году  в результате выполнения задач, обозначенных в Указе Президента РФ от 07 мая 2012 года № 597,  достигнуты индикативные значения по уровню заработной платы врачей, работников образования и сферы культуры.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559"/>
        <w:gridCol w:w="1817"/>
        <w:gridCol w:w="2084"/>
        <w:gridCol w:w="2018"/>
      </w:tblGrid>
      <w:tr w:rsidR="00E11F54" w:rsidRPr="00E11F54" w:rsidTr="007D390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D606D"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D606D"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201</w:t>
            </w:r>
            <w:r w:rsidR="00AD606D"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201</w:t>
            </w:r>
            <w:r w:rsidR="00AD606D"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г.(%)</w:t>
            </w:r>
          </w:p>
        </w:tc>
      </w:tr>
      <w:tr w:rsidR="00E11F54" w:rsidRPr="00E11F54" w:rsidTr="009E7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AC" w:rsidRPr="00E11F54" w:rsidRDefault="009E70AC" w:rsidP="00784F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80 </w:t>
            </w:r>
            <w:r w:rsidR="00AD606D"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80 </w:t>
            </w:r>
            <w:r w:rsidR="00AD606D"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E11F54" w:rsidRDefault="009E70AC" w:rsidP="00784FD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AD606D" w:rsidRPr="00E11F5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9,7</w:t>
            </w:r>
          </w:p>
        </w:tc>
      </w:tr>
      <w:tr w:rsidR="00E11F54" w:rsidRPr="00E11F54" w:rsidTr="009E7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AC" w:rsidRPr="00E11F54" w:rsidRDefault="009E70AC" w:rsidP="00784F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11F54" w:rsidRPr="00E11F54" w:rsidTr="0096654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AC" w:rsidRPr="00E11F54" w:rsidRDefault="009E70AC" w:rsidP="00784FD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E11F54" w:rsidRDefault="00AD606D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</w:tbl>
    <w:p w:rsidR="009E70AC" w:rsidRPr="00E11F54" w:rsidRDefault="009E70AC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EE6" w:rsidRPr="004E2D7F" w:rsidRDefault="00781EE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92713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уровень безработицы в районе снизился и на конец отчетного периода  составил 0,</w:t>
      </w:r>
      <w:r w:rsidR="0092713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9 % к численности эконо</w:t>
      </w:r>
      <w:r w:rsidR="00927137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 активного  населения (174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E4365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3F86" w:rsidRDefault="003A3F8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1AF8" w:rsidRPr="007B57F7" w:rsidRDefault="007B57F7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5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Финансы</w:t>
      </w:r>
    </w:p>
    <w:p w:rsidR="007B57F7" w:rsidRPr="004E2D7F" w:rsidRDefault="007B57F7" w:rsidP="00784F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Белоярского района за 2015 год по доходам составило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3 587, 157 млн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C2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по расходам 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- 3 552,570 млн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C2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Профицит составил 3</w:t>
      </w:r>
      <w:r w:rsidR="009A5110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,587 млн.</w:t>
      </w:r>
      <w:r w:rsidR="00CC5C2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E94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B57F7" w:rsidRPr="004E2D7F" w:rsidRDefault="007B57F7" w:rsidP="00784F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пополнения доходов бюджета осуществляется сотрудничество с  предприятиями ТЭК и </w:t>
      </w:r>
      <w:proofErr w:type="spellStart"/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недропользователями</w:t>
      </w:r>
      <w:proofErr w:type="spellEnd"/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2015 году по реализации соглашений поступило 35,286 млн.</w:t>
      </w:r>
      <w:r w:rsidR="00CC5C2E"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BF16AA" w:rsidRDefault="00F71FEF" w:rsidP="004E2D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7F7">
        <w:rPr>
          <w:rFonts w:ascii="Times New Roman" w:hAnsi="Times New Roman" w:cs="Times New Roman"/>
          <w:sz w:val="24"/>
          <w:szCs w:val="24"/>
        </w:rPr>
        <w:tab/>
      </w:r>
      <w:r w:rsidR="004E2D7F" w:rsidRPr="004E2D7F">
        <w:rPr>
          <w:rFonts w:ascii="Times New Roman" w:hAnsi="Times New Roman" w:cs="Times New Roman"/>
          <w:sz w:val="24"/>
          <w:szCs w:val="24"/>
        </w:rPr>
        <w:t xml:space="preserve">В 2015 году Белоярский район получил дополнительно в бюджет гранты в размере   76,73 млн. руб. за 1 место по оценке  </w:t>
      </w:r>
      <w:proofErr w:type="gramStart"/>
      <w:r w:rsidR="004E2D7F" w:rsidRPr="004E2D7F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4E2D7F" w:rsidRPr="004E2D7F">
        <w:rPr>
          <w:rFonts w:ascii="Times New Roman" w:hAnsi="Times New Roman" w:cs="Times New Roman"/>
          <w:sz w:val="24"/>
          <w:szCs w:val="24"/>
        </w:rPr>
        <w:t xml:space="preserve"> и муниципальных районов Ханты-Мансийского </w:t>
      </w:r>
      <w:r w:rsidR="004E2D7F" w:rsidRPr="004E2D7F">
        <w:rPr>
          <w:rFonts w:ascii="Times New Roman" w:hAnsi="Times New Roman" w:cs="Times New Roman"/>
          <w:sz w:val="24"/>
          <w:szCs w:val="24"/>
        </w:rPr>
        <w:lastRenderedPageBreak/>
        <w:t>автономного округа – Югры   и 2 место за достижение наиболее высоких показателей качества организации и осуществления бюджетного процесса.</w:t>
      </w:r>
    </w:p>
    <w:p w:rsidR="00784FDE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Pr="00E11F54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FB6" w:rsidRPr="00E00E03" w:rsidRDefault="00735C16" w:rsidP="00784FDE">
      <w:pPr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00E03">
        <w:rPr>
          <w:rFonts w:ascii="Times New Roman" w:eastAsia="Calibri" w:hAnsi="Times New Roman" w:cs="Times New Roman"/>
          <w:sz w:val="24"/>
          <w:szCs w:val="24"/>
        </w:rPr>
        <w:tab/>
      </w:r>
    </w:p>
    <w:p w:rsidR="007D3906" w:rsidRPr="006D7B37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7D3906" w:rsidRPr="006D7B37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>реформ и программ администрации</w:t>
      </w:r>
    </w:p>
    <w:p w:rsidR="00283FC5" w:rsidRPr="006D7B37" w:rsidRDefault="00283FC5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D3906" w:rsidRPr="006D7B37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3906" w:rsidRPr="006D7B37">
        <w:rPr>
          <w:rFonts w:ascii="Times New Roman" w:hAnsi="Times New Roman" w:cs="Times New Roman"/>
          <w:sz w:val="24"/>
          <w:szCs w:val="24"/>
        </w:rPr>
        <w:t xml:space="preserve">   </w:t>
      </w:r>
      <w:r w:rsidRPr="006D7B37">
        <w:rPr>
          <w:rFonts w:ascii="Times New Roman" w:hAnsi="Times New Roman" w:cs="Times New Roman"/>
          <w:sz w:val="24"/>
          <w:szCs w:val="24"/>
        </w:rPr>
        <w:t>Ю.Н. Щугарева</w:t>
      </w:r>
    </w:p>
    <w:p w:rsidR="007D3906" w:rsidRPr="006D7B37" w:rsidRDefault="007D3906" w:rsidP="00A2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1C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D3906" w:rsidRPr="006D7B37" w:rsidSect="00283F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3AB"/>
    <w:multiLevelType w:val="hybridMultilevel"/>
    <w:tmpl w:val="CA28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10E5"/>
    <w:multiLevelType w:val="hybridMultilevel"/>
    <w:tmpl w:val="8E8E70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C108B"/>
    <w:multiLevelType w:val="hybridMultilevel"/>
    <w:tmpl w:val="A1D4EE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2A2CFB"/>
    <w:multiLevelType w:val="hybridMultilevel"/>
    <w:tmpl w:val="B0F655A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69068F"/>
    <w:multiLevelType w:val="hybridMultilevel"/>
    <w:tmpl w:val="AF2CD7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D8190C"/>
    <w:multiLevelType w:val="hybridMultilevel"/>
    <w:tmpl w:val="26EC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15EA3"/>
    <w:multiLevelType w:val="hybridMultilevel"/>
    <w:tmpl w:val="A03207DE"/>
    <w:lvl w:ilvl="0" w:tplc="F61077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432472"/>
    <w:multiLevelType w:val="hybridMultilevel"/>
    <w:tmpl w:val="B890F32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7E343A"/>
    <w:multiLevelType w:val="hybridMultilevel"/>
    <w:tmpl w:val="374A8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DC6659"/>
    <w:multiLevelType w:val="hybridMultilevel"/>
    <w:tmpl w:val="8632C1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8D2F1D"/>
    <w:multiLevelType w:val="hybridMultilevel"/>
    <w:tmpl w:val="479C92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5603C16"/>
    <w:multiLevelType w:val="hybridMultilevel"/>
    <w:tmpl w:val="C5A03A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C547F4"/>
    <w:multiLevelType w:val="hybridMultilevel"/>
    <w:tmpl w:val="1E82CA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0"/>
    <w:rsid w:val="0000392E"/>
    <w:rsid w:val="0001058A"/>
    <w:rsid w:val="00026B5E"/>
    <w:rsid w:val="0004025D"/>
    <w:rsid w:val="00064895"/>
    <w:rsid w:val="0009446C"/>
    <w:rsid w:val="000C3281"/>
    <w:rsid w:val="000C514F"/>
    <w:rsid w:val="000E1734"/>
    <w:rsid w:val="000F27F6"/>
    <w:rsid w:val="000F76FD"/>
    <w:rsid w:val="00121AF8"/>
    <w:rsid w:val="00124CFB"/>
    <w:rsid w:val="001457B1"/>
    <w:rsid w:val="00154EE7"/>
    <w:rsid w:val="00166604"/>
    <w:rsid w:val="001E3630"/>
    <w:rsid w:val="00210FDA"/>
    <w:rsid w:val="00230A7E"/>
    <w:rsid w:val="0024037E"/>
    <w:rsid w:val="00242556"/>
    <w:rsid w:val="00252531"/>
    <w:rsid w:val="00261658"/>
    <w:rsid w:val="00265B5A"/>
    <w:rsid w:val="00270F33"/>
    <w:rsid w:val="0027597D"/>
    <w:rsid w:val="00280593"/>
    <w:rsid w:val="00283FC5"/>
    <w:rsid w:val="002B178A"/>
    <w:rsid w:val="002E5B88"/>
    <w:rsid w:val="002E78B8"/>
    <w:rsid w:val="002F1DEF"/>
    <w:rsid w:val="0032792F"/>
    <w:rsid w:val="00327F4E"/>
    <w:rsid w:val="003650A1"/>
    <w:rsid w:val="00375C9A"/>
    <w:rsid w:val="003A31CE"/>
    <w:rsid w:val="003A3ABD"/>
    <w:rsid w:val="003A3F86"/>
    <w:rsid w:val="003B76BE"/>
    <w:rsid w:val="003B79E9"/>
    <w:rsid w:val="003C35C0"/>
    <w:rsid w:val="003D377B"/>
    <w:rsid w:val="003D449D"/>
    <w:rsid w:val="003D7B49"/>
    <w:rsid w:val="003E31BF"/>
    <w:rsid w:val="00402B1C"/>
    <w:rsid w:val="00407922"/>
    <w:rsid w:val="0044600B"/>
    <w:rsid w:val="00455C40"/>
    <w:rsid w:val="00480B5C"/>
    <w:rsid w:val="004A0CF0"/>
    <w:rsid w:val="004B485A"/>
    <w:rsid w:val="004B6EB1"/>
    <w:rsid w:val="004D3B60"/>
    <w:rsid w:val="004D5B32"/>
    <w:rsid w:val="004D7525"/>
    <w:rsid w:val="004E1471"/>
    <w:rsid w:val="004E2D7F"/>
    <w:rsid w:val="004E37B7"/>
    <w:rsid w:val="004F120B"/>
    <w:rsid w:val="0050504F"/>
    <w:rsid w:val="00540AF7"/>
    <w:rsid w:val="0054462F"/>
    <w:rsid w:val="0055776D"/>
    <w:rsid w:val="005639AA"/>
    <w:rsid w:val="00570DF0"/>
    <w:rsid w:val="00576714"/>
    <w:rsid w:val="00584E03"/>
    <w:rsid w:val="00586F32"/>
    <w:rsid w:val="005B7A9B"/>
    <w:rsid w:val="005C0AD3"/>
    <w:rsid w:val="005F7DD7"/>
    <w:rsid w:val="00617446"/>
    <w:rsid w:val="00625820"/>
    <w:rsid w:val="00641A0D"/>
    <w:rsid w:val="00646756"/>
    <w:rsid w:val="0066491C"/>
    <w:rsid w:val="00680D60"/>
    <w:rsid w:val="00683CDB"/>
    <w:rsid w:val="006A737D"/>
    <w:rsid w:val="006C1EDF"/>
    <w:rsid w:val="006C2E18"/>
    <w:rsid w:val="006D551B"/>
    <w:rsid w:val="006D7B37"/>
    <w:rsid w:val="006E4365"/>
    <w:rsid w:val="00735C16"/>
    <w:rsid w:val="00743CA3"/>
    <w:rsid w:val="00767A4E"/>
    <w:rsid w:val="00781EE6"/>
    <w:rsid w:val="00784A3E"/>
    <w:rsid w:val="00784FDE"/>
    <w:rsid w:val="00795B15"/>
    <w:rsid w:val="007A2F8C"/>
    <w:rsid w:val="007B4818"/>
    <w:rsid w:val="007B57F7"/>
    <w:rsid w:val="007C335F"/>
    <w:rsid w:val="007D3906"/>
    <w:rsid w:val="007E68D5"/>
    <w:rsid w:val="00814C88"/>
    <w:rsid w:val="00816C4B"/>
    <w:rsid w:val="0084275C"/>
    <w:rsid w:val="008521C1"/>
    <w:rsid w:val="00856C1A"/>
    <w:rsid w:val="00860AE7"/>
    <w:rsid w:val="008912A0"/>
    <w:rsid w:val="00892677"/>
    <w:rsid w:val="008A09CA"/>
    <w:rsid w:val="008A3272"/>
    <w:rsid w:val="008B103E"/>
    <w:rsid w:val="008B2EF5"/>
    <w:rsid w:val="008C21C0"/>
    <w:rsid w:val="008E2307"/>
    <w:rsid w:val="008E37C1"/>
    <w:rsid w:val="0090585D"/>
    <w:rsid w:val="00927137"/>
    <w:rsid w:val="00943587"/>
    <w:rsid w:val="00966545"/>
    <w:rsid w:val="00980592"/>
    <w:rsid w:val="009811FC"/>
    <w:rsid w:val="009A1098"/>
    <w:rsid w:val="009A5110"/>
    <w:rsid w:val="009C793E"/>
    <w:rsid w:val="009E379F"/>
    <w:rsid w:val="009E5B4B"/>
    <w:rsid w:val="009E70AC"/>
    <w:rsid w:val="00A251C0"/>
    <w:rsid w:val="00A34ED5"/>
    <w:rsid w:val="00A37F27"/>
    <w:rsid w:val="00A55BC9"/>
    <w:rsid w:val="00A6292E"/>
    <w:rsid w:val="00A63A56"/>
    <w:rsid w:val="00A67A92"/>
    <w:rsid w:val="00A77069"/>
    <w:rsid w:val="00A8183A"/>
    <w:rsid w:val="00A8674B"/>
    <w:rsid w:val="00A86C07"/>
    <w:rsid w:val="00AA447F"/>
    <w:rsid w:val="00AB4687"/>
    <w:rsid w:val="00AB6861"/>
    <w:rsid w:val="00AC41FF"/>
    <w:rsid w:val="00AD606D"/>
    <w:rsid w:val="00AD65E4"/>
    <w:rsid w:val="00AD6818"/>
    <w:rsid w:val="00AE418A"/>
    <w:rsid w:val="00AF2236"/>
    <w:rsid w:val="00AF46F6"/>
    <w:rsid w:val="00B0743F"/>
    <w:rsid w:val="00B30620"/>
    <w:rsid w:val="00B4214A"/>
    <w:rsid w:val="00B52699"/>
    <w:rsid w:val="00B701BF"/>
    <w:rsid w:val="00BA1094"/>
    <w:rsid w:val="00BB1569"/>
    <w:rsid w:val="00BC45D4"/>
    <w:rsid w:val="00BD1AE5"/>
    <w:rsid w:val="00BD372F"/>
    <w:rsid w:val="00BE2D64"/>
    <w:rsid w:val="00BE6158"/>
    <w:rsid w:val="00BF16AA"/>
    <w:rsid w:val="00BF6602"/>
    <w:rsid w:val="00C00544"/>
    <w:rsid w:val="00C01701"/>
    <w:rsid w:val="00C0599E"/>
    <w:rsid w:val="00C14F15"/>
    <w:rsid w:val="00C32723"/>
    <w:rsid w:val="00C75C33"/>
    <w:rsid w:val="00C91B5D"/>
    <w:rsid w:val="00C93E94"/>
    <w:rsid w:val="00CA40C9"/>
    <w:rsid w:val="00CA59C8"/>
    <w:rsid w:val="00CB7FB6"/>
    <w:rsid w:val="00CC05DA"/>
    <w:rsid w:val="00CC5C2E"/>
    <w:rsid w:val="00D06C78"/>
    <w:rsid w:val="00D07674"/>
    <w:rsid w:val="00D177E3"/>
    <w:rsid w:val="00D55E9A"/>
    <w:rsid w:val="00D55EF3"/>
    <w:rsid w:val="00DC09D7"/>
    <w:rsid w:val="00DC693F"/>
    <w:rsid w:val="00DF2388"/>
    <w:rsid w:val="00E00E03"/>
    <w:rsid w:val="00E11F54"/>
    <w:rsid w:val="00E135DA"/>
    <w:rsid w:val="00E21945"/>
    <w:rsid w:val="00E230FB"/>
    <w:rsid w:val="00E30393"/>
    <w:rsid w:val="00E31634"/>
    <w:rsid w:val="00E412AA"/>
    <w:rsid w:val="00E73787"/>
    <w:rsid w:val="00E76336"/>
    <w:rsid w:val="00E82A6F"/>
    <w:rsid w:val="00E85499"/>
    <w:rsid w:val="00E908A6"/>
    <w:rsid w:val="00E95829"/>
    <w:rsid w:val="00EB699B"/>
    <w:rsid w:val="00ED34FE"/>
    <w:rsid w:val="00F1090E"/>
    <w:rsid w:val="00F13541"/>
    <w:rsid w:val="00F30DBF"/>
    <w:rsid w:val="00F552C6"/>
    <w:rsid w:val="00F608B9"/>
    <w:rsid w:val="00F60AAF"/>
    <w:rsid w:val="00F62536"/>
    <w:rsid w:val="00F71FEF"/>
    <w:rsid w:val="00FA1EC0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1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7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94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9">
    <w:name w:val="Название Знак"/>
    <w:basedOn w:val="a0"/>
    <w:link w:val="a8"/>
    <w:rsid w:val="00C01701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a">
    <w:name w:val="Body Text Indent"/>
    <w:basedOn w:val="a"/>
    <w:link w:val="ab"/>
    <w:rsid w:val="00F625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1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7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94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9">
    <w:name w:val="Название Знак"/>
    <w:basedOn w:val="a0"/>
    <w:link w:val="a8"/>
    <w:rsid w:val="00C01701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a">
    <w:name w:val="Body Text Indent"/>
    <w:basedOn w:val="a"/>
    <w:link w:val="ab"/>
    <w:rsid w:val="00F625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070D-17C3-4F6B-96D9-5628497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10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Щугарева Юлия Николаевна</dc:creator>
  <cp:keywords/>
  <dc:description/>
  <cp:lastModifiedBy>Гончаренко Виктория Игоревна</cp:lastModifiedBy>
  <cp:revision>138</cp:revision>
  <cp:lastPrinted>2016-02-25T03:00:00Z</cp:lastPrinted>
  <dcterms:created xsi:type="dcterms:W3CDTF">2014-08-21T05:23:00Z</dcterms:created>
  <dcterms:modified xsi:type="dcterms:W3CDTF">2016-04-05T06:12:00Z</dcterms:modified>
</cp:coreProperties>
</file>